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F7" w:rsidRPr="008E7076" w:rsidRDefault="005D3FF7" w:rsidP="003533CC">
      <w:pPr>
        <w:pStyle w:val="AppendixH2"/>
        <w:spacing w:before="240"/>
        <w:ind w:left="1134" w:right="0"/>
        <w:jc w:val="center"/>
      </w:pPr>
      <w:r w:rsidRPr="008E7076">
        <w:t>Modelo de formulario e</w:t>
      </w:r>
      <w:r>
        <w:t xml:space="preserve">n línea para la presentación </w:t>
      </w:r>
      <w:r w:rsidR="003533CC">
        <w:br/>
      </w:r>
      <w:r>
        <w:t>de </w:t>
      </w:r>
      <w:r w:rsidRPr="008E7076">
        <w:t xml:space="preserve">una </w:t>
      </w:r>
      <w:r w:rsidRPr="004850FB">
        <w:t>reclamación</w:t>
      </w:r>
      <w:r w:rsidRPr="008E7076">
        <w:t xml:space="preserve"> c</w:t>
      </w:r>
      <w:r>
        <w:t xml:space="preserve">on arreglo al artículo </w:t>
      </w:r>
      <w:r w:rsidRPr="003533CC">
        <w:t>24</w:t>
      </w:r>
      <w:r>
        <w:t xml:space="preserve"> </w:t>
      </w:r>
      <w:r w:rsidR="003533CC">
        <w:br/>
      </w:r>
      <w:r>
        <w:t>de la </w:t>
      </w:r>
      <w:r w:rsidRPr="008E7076">
        <w:t>Constitución de la OIT</w:t>
      </w:r>
    </w:p>
    <w:p w:rsidR="005D3FF7" w:rsidRDefault="005D3FF7" w:rsidP="00DA26EB">
      <w:pPr>
        <w:pStyle w:val="AppendixIndent"/>
      </w:pPr>
      <w:r w:rsidRPr="008E7076">
        <w:t xml:space="preserve">Se puede consultar información e instrucciones suplementarias sobre el </w:t>
      </w:r>
      <w:hyperlink r:id="rId6" w:history="1">
        <w:r w:rsidRPr="00E95C83">
          <w:rPr>
            <w:rStyle w:val="Hipervnculo"/>
            <w:u w:val="none"/>
          </w:rPr>
          <w:t>procedimiento previsto en virtud del artículo 24</w:t>
        </w:r>
      </w:hyperlink>
      <w:r w:rsidRPr="008E7076">
        <w:t xml:space="preserve"> y sus implicaciones, así como sobre otros mecanismos de control de la OIT disponibles</w:t>
      </w:r>
      <w:r w:rsidR="00DA26EB">
        <w:t xml:space="preserve"> en la </w:t>
      </w:r>
      <w:hyperlink r:id="rId7" w:history="1">
        <w:r w:rsidR="00DA26EB" w:rsidRPr="00E95C83">
          <w:rPr>
            <w:rStyle w:val="Hipervnculo"/>
            <w:u w:val="none"/>
          </w:rPr>
          <w:t>página web</w:t>
        </w:r>
      </w:hyperlink>
      <w:r w:rsidR="00DA26EB">
        <w:t xml:space="preserve"> de Normas.</w:t>
      </w:r>
      <w:r w:rsidRPr="008E7076">
        <w:t xml:space="preserve"> En caso de necesitar apoyo adicional, puede ponerse en contacto con ACT/EMP, para las organizaciones de empleadores </w:t>
      </w:r>
      <w:r w:rsidRPr="005D3FF7">
        <w:t>(</w:t>
      </w:r>
      <w:hyperlink r:id="rId8" w:history="1">
        <w:r w:rsidRPr="005D3FF7">
          <w:rPr>
            <w:rStyle w:val="Hipervnculo"/>
            <w:u w:val="none"/>
          </w:rPr>
          <w:t>ACTEMP@ilo.org</w:t>
        </w:r>
      </w:hyperlink>
      <w:r w:rsidRPr="005D3FF7">
        <w:t>), y con ACTRAV para las organizaciones</w:t>
      </w:r>
      <w:r w:rsidRPr="008E7076">
        <w:t xml:space="preserve"> de trabajadores </w:t>
      </w:r>
      <w:r w:rsidRPr="004850FB">
        <w:t>(</w:t>
      </w:r>
      <w:hyperlink r:id="rId9" w:history="1">
        <w:r w:rsidRPr="005D3FF7">
          <w:rPr>
            <w:rStyle w:val="Hipervnculo"/>
            <w:u w:val="none"/>
          </w:rPr>
          <w:t>ACTRAV@ilo.org</w:t>
        </w:r>
      </w:hyperlink>
      <w:r w:rsidRPr="005D3FF7">
        <w:t>).</w:t>
      </w:r>
    </w:p>
    <w:tbl>
      <w:tblPr>
        <w:tblW w:w="787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6"/>
      </w:tblGrid>
      <w:tr w:rsidR="005D3FF7" w:rsidRPr="00447C40" w:rsidTr="00837941">
        <w:trPr>
          <w:trHeight w:val="1266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Default="005D3FF7" w:rsidP="00837941">
            <w:pPr>
              <w:pStyle w:val="Box"/>
            </w:pPr>
            <w:r w:rsidRPr="003901E8">
              <w:t>(Tenga a bien proporcionar información sobre la razón por la que presenta sus alegatos a través de un procedimiento de reclamación con arreglo al artículo 24, en lugar de otros procedimientos.)</w:t>
            </w:r>
          </w:p>
          <w:p w:rsidR="005D3FF7" w:rsidRPr="003901E8" w:rsidRDefault="00746CB9" w:rsidP="00746CB9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bookmarkStart w:id="1" w:name="_GoBack"/>
            <w:bookmarkEnd w:id="1"/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  <w:bookmarkEnd w:id="0"/>
          </w:p>
        </w:tc>
      </w:tr>
    </w:tbl>
    <w:p w:rsidR="005D3FF7" w:rsidRPr="008E7076" w:rsidRDefault="005D3FF7" w:rsidP="005D3FF7">
      <w:pPr>
        <w:pStyle w:val="AppendixH3"/>
      </w:pPr>
      <w:r>
        <w:t>Admisibilidad</w:t>
      </w:r>
    </w:p>
    <w:p w:rsidR="005D3FF7" w:rsidRDefault="005D3FF7" w:rsidP="005D3FF7">
      <w:pPr>
        <w:pStyle w:val="AppendixNum"/>
      </w:pPr>
      <w:r w:rsidRPr="008E7076">
        <w:t>1.</w:t>
      </w:r>
      <w:r w:rsidRPr="008E7076">
        <w:tab/>
        <w:t>Sírvase indicar el nombre de la organización profesional de empleadores o de trabajadores que presenta la reclamación</w:t>
      </w:r>
      <w:r>
        <w:t>.</w:t>
      </w:r>
    </w:p>
    <w:tbl>
      <w:tblPr>
        <w:tblW w:w="787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6"/>
      </w:tblGrid>
      <w:tr w:rsidR="005D3FF7" w:rsidRPr="00447C40" w:rsidTr="00837941">
        <w:trPr>
          <w:trHeight w:val="1266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Default="005D3FF7" w:rsidP="00837941">
            <w:pPr>
              <w:pStyle w:val="Box"/>
            </w:pPr>
            <w:r w:rsidRPr="003901E8">
              <w:t>(Tenga a bien proporcionar información sobre la organización de que se trate, sus estatutos, los datos de contacto, etc.)</w:t>
            </w:r>
          </w:p>
          <w:p w:rsidR="005D3FF7" w:rsidRPr="003901E8" w:rsidRDefault="00746CB9" w:rsidP="00031DBF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Default="005D3FF7" w:rsidP="004245A5">
      <w:pPr>
        <w:pStyle w:val="AppendixNum"/>
      </w:pPr>
      <w:r w:rsidRPr="008E7076">
        <w:t>2.</w:t>
      </w:r>
      <w:r w:rsidRPr="008E7076">
        <w:tab/>
        <w:t>Sírvase indicar el Estado Miembro de la Organización contra el que se presenta la reclamación</w:t>
      </w:r>
      <w:r>
        <w:t>.</w:t>
      </w:r>
    </w:p>
    <w:tbl>
      <w:tblPr>
        <w:tblW w:w="789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</w:tblGrid>
      <w:tr w:rsidR="005D3FF7" w:rsidRPr="00447C40" w:rsidTr="00837941">
        <w:trPr>
          <w:trHeight w:val="1266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B735B6" w:rsidRDefault="00746CB9" w:rsidP="00031DBF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Default="005D3FF7" w:rsidP="004245A5">
      <w:pPr>
        <w:pStyle w:val="AppendixNum"/>
      </w:pPr>
      <w:r w:rsidRPr="008E7076">
        <w:t>3.</w:t>
      </w:r>
      <w:r w:rsidRPr="008E7076">
        <w:tab/>
        <w:t>Sírvase indicar el/los convenio/s ratificado/s con respecto al cual/los cuales se alega el incumplimiento</w:t>
      </w:r>
      <w:r>
        <w:t>.</w:t>
      </w:r>
    </w:p>
    <w:tbl>
      <w:tblPr>
        <w:tblW w:w="789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</w:tblGrid>
      <w:tr w:rsidR="005D3FF7" w:rsidRPr="00447C40" w:rsidTr="00837941">
        <w:trPr>
          <w:trHeight w:val="1266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F7" w:rsidRDefault="005D3FF7" w:rsidP="00837941">
            <w:pPr>
              <w:pStyle w:val="Box"/>
            </w:pPr>
            <w:r w:rsidRPr="003901E8">
              <w:t>(Tenga a bien especificar también la/s fecha/s de ratificación.)</w:t>
            </w:r>
          </w:p>
          <w:p w:rsidR="005D3FF7" w:rsidRPr="003901E8" w:rsidRDefault="00746CB9" w:rsidP="00031DBF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  <w:tr w:rsidR="005D3FF7" w:rsidRPr="00447C40" w:rsidTr="00837941">
        <w:trPr>
          <w:trHeight w:hRule="exact" w:val="23"/>
        </w:trPr>
        <w:tc>
          <w:tcPr>
            <w:tcW w:w="7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8E7076" w:rsidRDefault="005D3FF7" w:rsidP="00837941"/>
        </w:tc>
      </w:tr>
    </w:tbl>
    <w:p w:rsidR="005D3FF7" w:rsidRDefault="005D3FF7" w:rsidP="000D6EA5">
      <w:pPr>
        <w:pStyle w:val="AppendixNum"/>
        <w:spacing w:before="240"/>
      </w:pPr>
      <w:r w:rsidRPr="008E7076">
        <w:t>4.</w:t>
      </w:r>
      <w:r w:rsidRPr="008E7076">
        <w:tab/>
        <w:t>Sírvase utilizar el espacio [</w:t>
      </w:r>
      <w:r>
        <w:t>ampliable</w:t>
      </w:r>
      <w:r w:rsidRPr="008E7076">
        <w:t xml:space="preserve">] </w:t>
      </w:r>
      <w:r w:rsidRPr="008E7076">
        <w:rPr>
          <w:i/>
        </w:rPr>
        <w:t>infra</w:t>
      </w:r>
      <w:r w:rsidRPr="008E7076">
        <w:t xml:space="preserve"> para informar al Director General de la OIT </w:t>
      </w:r>
      <w:r>
        <w:t xml:space="preserve">de </w:t>
      </w:r>
      <w:r w:rsidRPr="008E7076">
        <w:t>en qué sentido el Miembro contra el que se ha presentado la reclamación no ha garantizado el cumplimiento efectivo, dentro de su jurisdicción, del/de los mencionado/s convenio/s, haciendo expresamente referencia al artículo 24 de la Constitución de la OIT. Sírvase proporcionar cualquier información pertinente que fundamente sus alegatos.</w:t>
      </w:r>
    </w:p>
    <w:tbl>
      <w:tblPr>
        <w:tblW w:w="787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6"/>
      </w:tblGrid>
      <w:tr w:rsidR="005D3FF7" w:rsidRPr="00447C40" w:rsidTr="00837941">
        <w:trPr>
          <w:trHeight w:val="1266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6451DF" w:rsidRDefault="00746CB9" w:rsidP="000D6EA5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Pr="008E7076" w:rsidRDefault="005D3FF7" w:rsidP="005D3FF7">
      <w:pPr>
        <w:pStyle w:val="AppendixH3"/>
      </w:pPr>
      <w:r>
        <w:lastRenderedPageBreak/>
        <w:t>Información adicional</w:t>
      </w:r>
    </w:p>
    <w:p w:rsidR="005D3FF7" w:rsidRDefault="005D3FF7" w:rsidP="005D3FF7">
      <w:pPr>
        <w:pStyle w:val="AppendixNum"/>
        <w:rPr>
          <w:rFonts w:asciiTheme="majorBidi" w:hAnsiTheme="majorBidi" w:cstheme="majorBidi"/>
          <w:szCs w:val="20"/>
        </w:rPr>
      </w:pPr>
      <w:r w:rsidRPr="008E7076">
        <w:t>5.</w:t>
      </w:r>
      <w:r w:rsidRPr="008E7076">
        <w:tab/>
        <w:t xml:space="preserve">Sírvase indicar si el asunto ya ha sido examinado por las autoridades nacionales competentes o si se ha sometido a su examen (entre otros, por los tribunales nacionales, mecanismos de diálogo social o mecanismos de solución de conflictos ante la OIT que puedan existir en el país), y facilite toda información de que disponga sobre la situación y el resultado de los procedimientos incoados. La presentación de una reclamación no está subordinada al agotamiento de los procedimientos nacionales de recurso. </w:t>
      </w:r>
      <w:r w:rsidRPr="008E7076">
        <w:rPr>
          <w:rFonts w:asciiTheme="majorBidi" w:hAnsiTheme="majorBidi" w:cstheme="majorBidi"/>
          <w:szCs w:val="20"/>
        </w:rPr>
        <w:t>No obstante, en ciertos casos, el procedimiento de examen de la reclamación puede permitir la conciliación u otras medidas en el plano nacional (véase la pregunta siguiente).</w:t>
      </w:r>
    </w:p>
    <w:tbl>
      <w:tblPr>
        <w:tblW w:w="789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</w:tblGrid>
      <w:tr w:rsidR="005D3FF7" w:rsidRPr="00447C40" w:rsidTr="00837941">
        <w:trPr>
          <w:trHeight w:val="1266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E95C83" w:rsidRDefault="00746CB9" w:rsidP="00031DBF">
            <w:pPr>
              <w:pStyle w:val="Box"/>
              <w:rPr>
                <w:iCs/>
              </w:rPr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Pr="00D05169" w:rsidRDefault="005D3FF7" w:rsidP="005D3FF7">
      <w:pPr>
        <w:pStyle w:val="AppendixNum"/>
        <w:spacing w:before="240"/>
        <w:rPr>
          <w:spacing w:val="-4"/>
        </w:rPr>
      </w:pPr>
      <w:r w:rsidRPr="008E7076">
        <w:t>6.</w:t>
      </w:r>
      <w:r w:rsidRPr="00225072">
        <w:tab/>
      </w:r>
      <w:r w:rsidRPr="000D6EA5">
        <w:t>Sírvase indicar si: i) su organización desearía explorar la posibilidad de entablar una conciliación o recurrir a otras medidas en el plano nacional durante un período</w:t>
      </w:r>
      <w:r w:rsidRPr="000D6EA5">
        <w:rPr>
          <w:strike/>
        </w:rPr>
        <w:t xml:space="preserve"> </w:t>
      </w:r>
      <w:r w:rsidRPr="000D6EA5">
        <w:t xml:space="preserve">máximo de seis meses contado a partir de la fecha de la decisión del comité tripartito </w:t>
      </w:r>
      <w:r w:rsidRPr="000D6EA5">
        <w:rPr>
          <w:i/>
        </w:rPr>
        <w:t>ad hoc</w:t>
      </w:r>
      <w:r w:rsidRPr="000D6EA5">
        <w:t xml:space="preserve"> de suspender el examen del fondo de la reclamación para abordar los alegatos (a reserva de la aceptación del Gobierno; y con la posibilidad de que su organización pida que se reanude el procedimiento antes de que finalice dicho período si la conciliación u otras medidas fracasan; y con la posibilidad de que el comité tripartito decida prorrogar de manera limitada dicha suspensión en caso de que la conciliación u otras medidas iniciales requieran un plazo adicional para resolver de manera satisfactoria</w:t>
      </w:r>
      <w:r w:rsidRPr="000D6EA5">
        <w:rPr>
          <w:strike/>
        </w:rPr>
        <w:t xml:space="preserve"> </w:t>
      </w:r>
      <w:r w:rsidRPr="000D6EA5">
        <w:t>las cuestiones planteadas en la reclamación), y ii) en caso afirmativo, sírvase indicar si le gustaría recurrir a la intervención o la asistencia técnica de la Oficina o de las secretarías del Grupo de los Empleadores y del Grupo de los Trabajadores al respecto.</w:t>
      </w:r>
    </w:p>
    <w:tbl>
      <w:tblPr>
        <w:tblW w:w="789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</w:tblGrid>
      <w:tr w:rsidR="005D3FF7" w:rsidRPr="00447C40" w:rsidTr="00837941">
        <w:trPr>
          <w:trHeight w:val="1266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B735B6" w:rsidRDefault="00746CB9" w:rsidP="00031DBF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Default="005D3FF7" w:rsidP="005D3FF7">
      <w:pPr>
        <w:pStyle w:val="AppendixNum"/>
        <w:keepNext/>
        <w:keepLines/>
        <w:spacing w:before="240"/>
      </w:pPr>
      <w:r w:rsidRPr="008E7076">
        <w:t>7.</w:t>
      </w:r>
      <w:r w:rsidRPr="008E7076">
        <w:tab/>
      </w:r>
      <w:r w:rsidRPr="00D84254">
        <w:t xml:space="preserve">Sírvase indicar si, a su entender, estos alegatos ya han sido examinados o presentados a órganos de control de la OIT y, de ser así, en qué sentido los </w:t>
      </w:r>
      <w:r>
        <w:t xml:space="preserve">alegatos </w:t>
      </w:r>
      <w:r w:rsidRPr="00D84254">
        <w:t>que ahora se presentan difieren de los que ya se examinaron o presentaron.</w:t>
      </w:r>
    </w:p>
    <w:tbl>
      <w:tblPr>
        <w:tblW w:w="789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</w:tblGrid>
      <w:tr w:rsidR="005D3FF7" w:rsidRPr="00447C40" w:rsidTr="00837941">
        <w:trPr>
          <w:trHeight w:val="1266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7" w:rsidRPr="00B735B6" w:rsidRDefault="00746CB9" w:rsidP="00031DBF">
            <w:pPr>
              <w:pStyle w:val="Box"/>
            </w:pPr>
            <w:r w:rsidRPr="00746CB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6CB9">
              <w:rPr>
                <w:lang w:val="fr-CH"/>
              </w:rPr>
              <w:instrText xml:space="preserve"> FORMTEXT </w:instrText>
            </w:r>
            <w:r w:rsidRPr="00746CB9">
              <w:rPr>
                <w:lang w:val="fr-CH"/>
              </w:rPr>
            </w:r>
            <w:r w:rsidRPr="00746CB9">
              <w:rPr>
                <w:lang w:val="fr-CH"/>
              </w:rPr>
              <w:fldChar w:fldCharType="separate"/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rPr>
                <w:lang w:val="fr-CH"/>
              </w:rPr>
              <w:t> </w:t>
            </w:r>
            <w:r w:rsidRPr="00746CB9">
              <w:fldChar w:fldCharType="end"/>
            </w:r>
          </w:p>
        </w:tc>
      </w:tr>
    </w:tbl>
    <w:p w:rsidR="005D3FF7" w:rsidRDefault="005D3FF7" w:rsidP="005D3FF7"/>
    <w:sectPr w:rsidR="005D3FF7" w:rsidSect="005D3FF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8C" w:rsidRDefault="00B87A8C" w:rsidP="00B87A8C">
      <w:r>
        <w:separator/>
      </w:r>
    </w:p>
  </w:endnote>
  <w:endnote w:type="continuationSeparator" w:id="0">
    <w:p w:rsidR="00B87A8C" w:rsidRDefault="00B87A8C" w:rsidP="00B8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8C" w:rsidRPr="005D3FF7" w:rsidRDefault="00B87A8C" w:rsidP="004C12C2">
    <w:pPr>
      <w:pStyle w:val="Piedepgina"/>
      <w:rPr>
        <w:lang w:val="en-GB"/>
      </w:rPr>
    </w:pPr>
    <w:r>
      <w:rPr>
        <w:rStyle w:val="Nmerodepgina"/>
      </w:rPr>
      <w:fldChar w:fldCharType="begin"/>
    </w:r>
    <w:r w:rsidRPr="005D3FF7">
      <w:rPr>
        <w:rStyle w:val="Nmerodepgina"/>
        <w:lang w:val="en-GB"/>
      </w:rPr>
      <w:instrText xml:space="preserve"> PAGE </w:instrText>
    </w:r>
    <w:r>
      <w:rPr>
        <w:rStyle w:val="Nmerodepgina"/>
      </w:rPr>
      <w:fldChar w:fldCharType="separate"/>
    </w:r>
    <w:r w:rsidR="00A67C4F">
      <w:rPr>
        <w:rStyle w:val="Nmerodepgina"/>
        <w:noProof/>
        <w:lang w:val="en-GB"/>
      </w:rPr>
      <w:t>2</w:t>
    </w:r>
    <w:r>
      <w:rPr>
        <w:rStyle w:val="Nmerodepgina"/>
      </w:rPr>
      <w:fldChar w:fldCharType="end"/>
    </w:r>
    <w:r w:rsidRPr="005D3FF7">
      <w:rPr>
        <w:rStyle w:val="Nmerodepgina"/>
        <w:lang w:val="en-GB"/>
      </w:rPr>
      <w:tab/>
    </w:r>
    <w:r>
      <w:fldChar w:fldCharType="begin"/>
    </w:r>
    <w:r w:rsidRPr="005D3FF7">
      <w:rPr>
        <w:lang w:val="en-GB"/>
      </w:rPr>
      <w:instrText xml:space="preserve"> FILENAME </w:instrText>
    </w:r>
    <w:r>
      <w:fldChar w:fldCharType="separate"/>
    </w:r>
    <w:r w:rsidR="003F1DA1">
      <w:rPr>
        <w:noProof/>
        <w:lang w:val="en-GB"/>
      </w:rPr>
      <w:t>NORMES-Form-Art-24_[NORME-190108-1]-Sp.docx</w:t>
    </w:r>
    <w:r>
      <w:rPr>
        <w:noProof/>
      </w:rPr>
      <w:fldChar w:fldCharType="end"/>
    </w:r>
    <w:r w:rsidR="00F51877">
      <w:fldChar w:fldCharType="begin"/>
    </w:r>
    <w:r w:rsidR="00F51877" w:rsidRPr="005D3FF7">
      <w:rPr>
        <w:lang w:val="en-GB"/>
      </w:rPr>
      <w:instrText xml:space="preserve"> DOCVARIABLE "DocVersion" \* MERGEFORMAT </w:instrText>
    </w:r>
    <w:r w:rsidR="00F51877">
      <w:rPr>
        <w:b/>
        <w:bCs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8C" w:rsidRPr="005D3FF7" w:rsidRDefault="005D3FF7" w:rsidP="004C12C2">
    <w:pPr>
      <w:pStyle w:val="Piedepgina"/>
      <w:rPr>
        <w:lang w:val="en-GB"/>
      </w:rPr>
    </w:pPr>
    <w:r w:rsidRPr="005D3FF7">
      <w:rPr>
        <w:lang w:val="fr-FR"/>
      </w:rPr>
      <w:fldChar w:fldCharType="begin"/>
    </w:r>
    <w:r w:rsidRPr="005D3FF7">
      <w:rPr>
        <w:lang w:val="en-GB"/>
      </w:rPr>
      <w:instrText xml:space="preserve"> FILENAME </w:instrText>
    </w:r>
    <w:r w:rsidRPr="005D3FF7">
      <w:rPr>
        <w:lang w:val="fr-FR"/>
      </w:rPr>
      <w:fldChar w:fldCharType="separate"/>
    </w:r>
    <w:r w:rsidR="003F1DA1">
      <w:rPr>
        <w:noProof/>
        <w:lang w:val="en-GB"/>
      </w:rPr>
      <w:t>NORMES-Form-Art-24_[NORME-190108-1]-Sp.docx</w:t>
    </w:r>
    <w:r w:rsidRPr="005D3FF7">
      <w:rPr>
        <w:lang w:val="en-US"/>
      </w:rPr>
      <w:fldChar w:fldCharType="end"/>
    </w:r>
    <w:r w:rsidR="00B87A8C" w:rsidRPr="00F51B0B">
      <w:rPr>
        <w:lang w:val="en-US"/>
      </w:rPr>
      <w:tab/>
    </w:r>
    <w:r w:rsidR="00B87A8C">
      <w:rPr>
        <w:rStyle w:val="Nmerodepgina"/>
      </w:rPr>
      <w:fldChar w:fldCharType="begin"/>
    </w:r>
    <w:r w:rsidR="00B87A8C" w:rsidRPr="00F51B0B">
      <w:rPr>
        <w:rStyle w:val="Nmerodepgina"/>
        <w:lang w:val="en-US"/>
      </w:rPr>
      <w:instrText xml:space="preserve"> PAGE </w:instrText>
    </w:r>
    <w:r w:rsidR="00B87A8C">
      <w:rPr>
        <w:rStyle w:val="Nmerodepgina"/>
      </w:rPr>
      <w:fldChar w:fldCharType="separate"/>
    </w:r>
    <w:r w:rsidR="00A67C4F">
      <w:rPr>
        <w:rStyle w:val="Nmerodepgina"/>
        <w:noProof/>
        <w:lang w:val="en-US"/>
      </w:rPr>
      <w:t>1</w:t>
    </w:r>
    <w:r w:rsidR="00B87A8C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8C" w:rsidRPr="005D3FF7" w:rsidRDefault="00B87A8C" w:rsidP="004C12C2">
    <w:pPr>
      <w:pStyle w:val="Piedepgina"/>
      <w:rPr>
        <w:lang w:val="en-GB"/>
      </w:rPr>
    </w:pPr>
    <w:r>
      <w:fldChar w:fldCharType="begin"/>
    </w:r>
    <w:r w:rsidRPr="00F51B0B">
      <w:rPr>
        <w:lang w:val="en-US"/>
      </w:rPr>
      <w:instrText xml:space="preserve"> FILENAME </w:instrText>
    </w:r>
    <w:r>
      <w:fldChar w:fldCharType="separate"/>
    </w:r>
    <w:r w:rsidR="003F1DA1">
      <w:rPr>
        <w:noProof/>
        <w:lang w:val="en-US"/>
      </w:rPr>
      <w:t>NORMES-Form-Art-24_[NORME-190108-1]-Sp.docx</w:t>
    </w:r>
    <w:r>
      <w:fldChar w:fldCharType="end"/>
    </w:r>
    <w:r w:rsidR="00F51877">
      <w:fldChar w:fldCharType="begin"/>
    </w:r>
    <w:r w:rsidR="00F51877" w:rsidRPr="005D3FF7">
      <w:rPr>
        <w:lang w:val="en-GB"/>
      </w:rPr>
      <w:instrText xml:space="preserve"> DOCVARIABLE "DocVersion" \* MERGEFORMAT </w:instrText>
    </w:r>
    <w:r w:rsidR="00F51877">
      <w:rPr>
        <w:b/>
        <w:bCs/>
        <w:lang w:val="en-US"/>
      </w:rPr>
      <w:fldChar w:fldCharType="end"/>
    </w:r>
    <w:r w:rsidRPr="00F51B0B">
      <w:rPr>
        <w:lang w:val="en-US"/>
      </w:rPr>
      <w:tab/>
    </w:r>
    <w:r>
      <w:rPr>
        <w:rStyle w:val="Nmerodepgina"/>
      </w:rPr>
      <w:fldChar w:fldCharType="begin"/>
    </w:r>
    <w:r w:rsidRPr="00F51B0B">
      <w:rPr>
        <w:rStyle w:val="Nmerodepgina"/>
        <w:lang w:val="en-US"/>
      </w:rPr>
      <w:instrText xml:space="preserve"> PAGE </w:instrText>
    </w:r>
    <w:r>
      <w:rPr>
        <w:rStyle w:val="Nmerodepgina"/>
      </w:rPr>
      <w:fldChar w:fldCharType="separate"/>
    </w:r>
    <w:r w:rsidRPr="005D3FF7">
      <w:rPr>
        <w:rStyle w:val="Nmerodepgina"/>
        <w:noProof/>
        <w:lang w:val="en-GB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8C" w:rsidRDefault="00B87A8C" w:rsidP="00B87A8C">
      <w:r>
        <w:separator/>
      </w:r>
    </w:p>
  </w:footnote>
  <w:footnote w:type="continuationSeparator" w:id="0">
    <w:p w:rsidR="00B87A8C" w:rsidRDefault="00B87A8C" w:rsidP="00B8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5"/>
    </w:tblGrid>
    <w:tr w:rsidR="00B87A8C">
      <w:tc>
        <w:tcPr>
          <w:tcW w:w="9185" w:type="dxa"/>
        </w:tcPr>
        <w:p w:rsidR="00B87A8C" w:rsidRDefault="00F51877">
          <w:pPr>
            <w:pStyle w:val="Encabezado"/>
          </w:pPr>
          <w:r>
            <w:fldChar w:fldCharType="begin"/>
          </w:r>
          <w:r>
            <w:instrText xml:space="preserve"> DOCVARIABLE "Session" \* MERGEFORMAT </w:instrText>
          </w:r>
          <w:r>
            <w:fldChar w:fldCharType="end"/>
          </w:r>
        </w:p>
      </w:tc>
    </w:tr>
  </w:tbl>
  <w:p w:rsidR="00B87A8C" w:rsidRPr="004C12C2" w:rsidRDefault="00B87A8C" w:rsidP="004C12C2">
    <w:pPr>
      <w:pStyle w:val="Encabezado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29"/>
    </w:tblGrid>
    <w:tr w:rsidR="00B87A8C" w:rsidTr="003F1DA1">
      <w:tc>
        <w:tcPr>
          <w:tcW w:w="9029" w:type="dxa"/>
        </w:tcPr>
        <w:p w:rsidR="00B87A8C" w:rsidRDefault="00B87A8C">
          <w:pPr>
            <w:pStyle w:val="Encabezado"/>
            <w:jc w:val="right"/>
          </w:pPr>
        </w:p>
      </w:tc>
    </w:tr>
  </w:tbl>
  <w:p w:rsidR="00B87A8C" w:rsidRPr="004C12C2" w:rsidRDefault="00B87A8C" w:rsidP="004C12C2">
    <w:pPr>
      <w:pStyle w:val="Encabezado"/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WvQ6FoD/TqmkJru87DB9DYoHvSLBb/Jduzl/1lSpGjWadTQ7UanyCJ5PS3egi4alqlTLsNhUIb51jbMymBc42A==" w:salt="pzj7+LX42CS0Kt6hsPtpmw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C"/>
    <w:rsid w:val="00031DBF"/>
    <w:rsid w:val="00033201"/>
    <w:rsid w:val="000D6EA5"/>
    <w:rsid w:val="00110058"/>
    <w:rsid w:val="001907D5"/>
    <w:rsid w:val="00246E82"/>
    <w:rsid w:val="002E2534"/>
    <w:rsid w:val="003533CC"/>
    <w:rsid w:val="003F1DA1"/>
    <w:rsid w:val="004245A5"/>
    <w:rsid w:val="005D3FF7"/>
    <w:rsid w:val="005F25E7"/>
    <w:rsid w:val="006936E4"/>
    <w:rsid w:val="00746CB9"/>
    <w:rsid w:val="007E4A47"/>
    <w:rsid w:val="009779C6"/>
    <w:rsid w:val="009E40B2"/>
    <w:rsid w:val="00A67C4F"/>
    <w:rsid w:val="00B53AE8"/>
    <w:rsid w:val="00B61C0B"/>
    <w:rsid w:val="00B87A8C"/>
    <w:rsid w:val="00CC3E57"/>
    <w:rsid w:val="00DA26EB"/>
    <w:rsid w:val="00E95C83"/>
    <w:rsid w:val="00F51877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E11DD961-DB27-488A-8721-6D87594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8C"/>
    <w:pPr>
      <w:spacing w:after="0" w:line="240" w:lineRule="auto"/>
    </w:pPr>
    <w:rPr>
      <w:rFonts w:ascii="Times New Roman" w:eastAsia="SimSun" w:hAnsi="Times New Roman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pendix">
    <w:name w:val="Appendix"/>
    <w:rsid w:val="00B87A8C"/>
    <w:pPr>
      <w:spacing w:before="120" w:after="120" w:line="240" w:lineRule="auto"/>
      <w:ind w:left="1134"/>
      <w:jc w:val="both"/>
    </w:pPr>
    <w:rPr>
      <w:rFonts w:ascii="Times New Roman" w:eastAsia="SimSun" w:hAnsi="Times New Roman" w:cs="Times New Roman"/>
      <w:color w:val="000000"/>
      <w:szCs w:val="24"/>
      <w:lang w:val="es-ES_tradnl"/>
    </w:rPr>
  </w:style>
  <w:style w:type="paragraph" w:customStyle="1" w:styleId="AppendixH2">
    <w:name w:val="AppendixH2"/>
    <w:next w:val="Normal"/>
    <w:rsid w:val="00B87A8C"/>
    <w:pPr>
      <w:tabs>
        <w:tab w:val="left" w:pos="680"/>
      </w:tabs>
      <w:spacing w:before="360" w:after="240" w:line="240" w:lineRule="auto"/>
      <w:ind w:right="2835"/>
      <w:outlineLvl w:val="1"/>
    </w:pPr>
    <w:rPr>
      <w:rFonts w:ascii="Arial" w:eastAsia="SimHei" w:hAnsi="Arial" w:cs="Arial"/>
      <w:b/>
      <w:bCs/>
      <w:color w:val="000000"/>
      <w:sz w:val="24"/>
      <w:szCs w:val="26"/>
      <w:lang w:val="es-ES_tradnl"/>
    </w:rPr>
  </w:style>
  <w:style w:type="paragraph" w:customStyle="1" w:styleId="AppendixH3">
    <w:name w:val="AppendixH3"/>
    <w:next w:val="Normal"/>
    <w:rsid w:val="00B87A8C"/>
    <w:pPr>
      <w:keepNext/>
      <w:keepLines/>
      <w:tabs>
        <w:tab w:val="left" w:pos="680"/>
      </w:tabs>
      <w:spacing w:before="240" w:after="240" w:line="240" w:lineRule="auto"/>
      <w:ind w:right="2835"/>
      <w:outlineLvl w:val="2"/>
    </w:pPr>
    <w:rPr>
      <w:rFonts w:ascii="Arial" w:eastAsia="STKaiti" w:hAnsi="Arial" w:cs="Arial"/>
      <w:b/>
      <w:bCs/>
      <w:i/>
      <w:iCs/>
      <w:color w:val="000000"/>
      <w:sz w:val="24"/>
      <w:szCs w:val="26"/>
      <w:lang w:val="es-ES_tradnl"/>
    </w:rPr>
  </w:style>
  <w:style w:type="paragraph" w:customStyle="1" w:styleId="AppendixIndent">
    <w:name w:val="AppendixIndent"/>
    <w:basedOn w:val="Appendix"/>
    <w:rsid w:val="00B87A8C"/>
    <w:pPr>
      <w:ind w:firstLine="454"/>
    </w:pPr>
  </w:style>
  <w:style w:type="paragraph" w:customStyle="1" w:styleId="AppendixIndent1">
    <w:name w:val="AppendixIndent1"/>
    <w:basedOn w:val="AppendixIndent"/>
    <w:rsid w:val="00B87A8C"/>
    <w:pPr>
      <w:ind w:left="1588" w:hanging="454"/>
    </w:pPr>
  </w:style>
  <w:style w:type="paragraph" w:styleId="Piedepgina">
    <w:name w:val="footer"/>
    <w:link w:val="PiedepginaCar"/>
    <w:rsid w:val="00B87A8C"/>
    <w:pPr>
      <w:pBdr>
        <w:top w:val="single" w:sz="4" w:space="1" w:color="auto"/>
      </w:pBdr>
      <w:tabs>
        <w:tab w:val="right" w:pos="9185"/>
      </w:tabs>
      <w:spacing w:after="0" w:line="240" w:lineRule="auto"/>
    </w:pPr>
    <w:rPr>
      <w:rFonts w:ascii="Arial" w:eastAsia="SimSun" w:hAnsi="Arial" w:cs="Arial"/>
      <w:color w:val="000000"/>
      <w:sz w:val="14"/>
      <w:szCs w:val="1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87A8C"/>
    <w:rPr>
      <w:rFonts w:ascii="Arial" w:eastAsia="SimSun" w:hAnsi="Arial" w:cs="Arial"/>
      <w:color w:val="000000"/>
      <w:sz w:val="14"/>
      <w:szCs w:val="14"/>
      <w:lang w:val="es-ES_tradnl"/>
    </w:rPr>
  </w:style>
  <w:style w:type="character" w:styleId="Refdenotaalpie">
    <w:name w:val="footnote reference"/>
    <w:aliases w:val="ftref"/>
    <w:basedOn w:val="Fuentedeprrafopredeter"/>
    <w:uiPriority w:val="99"/>
    <w:rsid w:val="00B87A8C"/>
    <w:rPr>
      <w:vertAlign w:val="superscript"/>
      <w:lang w:val="es-ES_tradnl"/>
    </w:rPr>
  </w:style>
  <w:style w:type="paragraph" w:styleId="Textonotapie">
    <w:name w:val="footnote text"/>
    <w:link w:val="TextonotapieCar"/>
    <w:uiPriority w:val="99"/>
    <w:rsid w:val="00B87A8C"/>
    <w:pPr>
      <w:spacing w:before="240" w:after="0"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7A8C"/>
    <w:rPr>
      <w:rFonts w:ascii="Times New Roman" w:eastAsia="SimSun" w:hAnsi="Times New Roman" w:cs="Times New Roman"/>
      <w:color w:val="000000"/>
      <w:sz w:val="20"/>
      <w:lang w:val="es-ES_tradnl"/>
    </w:rPr>
  </w:style>
  <w:style w:type="paragraph" w:styleId="Encabezado">
    <w:name w:val="header"/>
    <w:link w:val="EncabezadoCar"/>
    <w:rsid w:val="00B87A8C"/>
    <w:pPr>
      <w:tabs>
        <w:tab w:val="center" w:pos="4593"/>
        <w:tab w:val="right" w:pos="9185"/>
      </w:tabs>
      <w:spacing w:before="120" w:after="120" w:line="240" w:lineRule="auto"/>
    </w:pPr>
    <w:rPr>
      <w:rFonts w:ascii="Arial" w:eastAsia="SimHei" w:hAnsi="Arial" w:cs="Arial"/>
      <w:b/>
      <w:bCs/>
      <w:color w:val="000000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87A8C"/>
    <w:rPr>
      <w:rFonts w:ascii="Arial" w:eastAsia="SimHei" w:hAnsi="Arial" w:cs="Arial"/>
      <w:b/>
      <w:bCs/>
      <w:color w:val="000000"/>
      <w:sz w:val="20"/>
      <w:lang w:val="es-ES_tradnl"/>
    </w:rPr>
  </w:style>
  <w:style w:type="character" w:styleId="Nmerodepgina">
    <w:name w:val="page number"/>
    <w:basedOn w:val="Fuentedeprrafopredeter"/>
    <w:rsid w:val="00B87A8C"/>
    <w:rPr>
      <w:sz w:val="20"/>
      <w:lang w:val="es-ES_tradnl"/>
    </w:rPr>
  </w:style>
  <w:style w:type="paragraph" w:customStyle="1" w:styleId="AppendixNum">
    <w:name w:val="AppendixNum"/>
    <w:basedOn w:val="Normal"/>
    <w:rsid w:val="005D3FF7"/>
    <w:pPr>
      <w:spacing w:before="120" w:after="120"/>
      <w:ind w:left="1134" w:hanging="340"/>
      <w:jc w:val="both"/>
    </w:pPr>
  </w:style>
  <w:style w:type="paragraph" w:customStyle="1" w:styleId="Box">
    <w:name w:val="Box"/>
    <w:rsid w:val="005D3FF7"/>
    <w:pPr>
      <w:spacing w:before="120" w:after="120" w:line="240" w:lineRule="auto"/>
      <w:ind w:left="170" w:right="170"/>
      <w:jc w:val="both"/>
    </w:pPr>
    <w:rPr>
      <w:rFonts w:ascii="Arial Narrow" w:eastAsia="STKaiti" w:hAnsi="Arial Narrow" w:cs="Arial"/>
      <w:color w:val="000000"/>
      <w:sz w:val="19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5D3FF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93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EMP@ilo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lo.org/global/standards/lang--es/index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lo.org/wcmsp5/groups/public/---ed_norm/---normes/documents/meetingdocument/wcm_041901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RAV@ilo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formulario en línea para la presentación de una reclamación con arreglo al artículo 24 de la Constitución de la OIT</vt:lpstr>
    </vt:vector>
  </TitlesOfParts>
  <Company>ILO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formulario en línea para la presentación de una reclamación con arreglo al artículo 24 de la Constitución de la OIT</dc:title>
  <dc:subject>Modelo de formulario en línea para la presentación de una reclamación con arreglo al artículo 24 de la Constitución de la OIT</dc:subject>
  <dc:creator>RODIS</dc:creator>
  <cp:keywords/>
  <dc:description>Leído.</dc:description>
  <cp:lastModifiedBy>Pastor, Gloria</cp:lastModifiedBy>
  <cp:revision>15</cp:revision>
  <cp:lastPrinted>2019-01-09T08:52:00Z</cp:lastPrinted>
  <dcterms:created xsi:type="dcterms:W3CDTF">2019-01-09T08:37:00Z</dcterms:created>
  <dcterms:modified xsi:type="dcterms:W3CDTF">2019-01-09T16:39:00Z</dcterms:modified>
</cp:coreProperties>
</file>